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xml:space="preserve">] (η «Ένωση») και υπέρ των εταιρειών που την απαρτίζουν ήτοι : α) της </w:t>
      </w:r>
      <w:proofErr w:type="spellStart"/>
      <w:r w:rsidRPr="00A92195">
        <w:rPr>
          <w:rFonts w:ascii="Calibri" w:hAnsi="Calibri" w:cs="Arial"/>
          <w:sz w:val="21"/>
          <w:szCs w:val="21"/>
        </w:rPr>
        <w:t>εδρεύουσας</w:t>
      </w:r>
      <w:proofErr w:type="spellEnd"/>
      <w:r w:rsidRPr="00A92195">
        <w:rPr>
          <w:rFonts w:ascii="Calibri" w:hAnsi="Calibri" w:cs="Arial"/>
          <w:sz w:val="21"/>
          <w:szCs w:val="21"/>
        </w:rPr>
        <w:t xml:space="preserve"> </w:t>
      </w:r>
      <w:proofErr w:type="spellStart"/>
      <w:r w:rsidRPr="00A92195">
        <w:rPr>
          <w:rFonts w:ascii="Calibri" w:hAnsi="Calibri" w:cs="Arial"/>
          <w:sz w:val="21"/>
          <w:szCs w:val="21"/>
        </w:rPr>
        <w:t>στ</w:t>
      </w:r>
      <w:proofErr w:type="spellEnd"/>
      <w:r w:rsidRPr="00A92195">
        <w:rPr>
          <w:rFonts w:ascii="Calibri" w:hAnsi="Calibri" w:cs="Arial"/>
          <w:sz w:val="21"/>
          <w:szCs w:val="21"/>
        </w:rPr>
        <w:t xml:space="preserve">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w:t>
      </w:r>
      <w:proofErr w:type="spellStart"/>
      <w:r w:rsidRPr="00A92195">
        <w:rPr>
          <w:rFonts w:ascii="Calibri" w:hAnsi="Calibri" w:cs="Arial"/>
          <w:sz w:val="21"/>
          <w:szCs w:val="21"/>
        </w:rPr>
        <w:t>ευθυνόμενοι</w:t>
      </w:r>
      <w:proofErr w:type="spellEnd"/>
      <w:r w:rsidRPr="00A92195">
        <w:rPr>
          <w:rFonts w:ascii="Calibri" w:hAnsi="Calibri" w:cs="Arial"/>
          <w:sz w:val="21"/>
          <w:szCs w:val="21"/>
        </w:rPr>
        <w:t xml:space="preserve">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w:t>
      </w:r>
      <w:proofErr w:type="spellStart"/>
      <w:r w:rsidRPr="00A92195">
        <w:rPr>
          <w:rFonts w:ascii="Calibri" w:hAnsi="Calibri" w:cs="Arial"/>
          <w:sz w:val="21"/>
          <w:szCs w:val="21"/>
        </w:rPr>
        <w:t>ιδιότητάς</w:t>
      </w:r>
      <w:proofErr w:type="spellEnd"/>
      <w:r w:rsidRPr="00A92195">
        <w:rPr>
          <w:rFonts w:ascii="Calibri" w:hAnsi="Calibri" w:cs="Arial"/>
          <w:sz w:val="21"/>
          <w:szCs w:val="21"/>
        </w:rPr>
        <w:t xml:space="preserve">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w:t>
      </w:r>
      <w:proofErr w:type="spellStart"/>
      <w:r w:rsidRPr="00A92195">
        <w:rPr>
          <w:rFonts w:ascii="Calibri" w:hAnsi="Calibri" w:cs="Arial"/>
          <w:sz w:val="21"/>
          <w:szCs w:val="21"/>
        </w:rPr>
        <w:t>όψιν</w:t>
      </w:r>
      <w:proofErr w:type="spellEnd"/>
      <w:r w:rsidRPr="00A92195">
        <w:rPr>
          <w:rFonts w:ascii="Calibri" w:hAnsi="Calibri" w:cs="Arial"/>
          <w:sz w:val="21"/>
          <w:szCs w:val="21"/>
        </w:rPr>
        <w:t xml:space="preserve">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1DE02AFC"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5549D">
        <w:rPr>
          <w:rFonts w:ascii="Calibri" w:hAnsi="Calibri" w:cs="Arial"/>
          <w:sz w:val="21"/>
          <w:szCs w:val="21"/>
        </w:rPr>
        <w:t>3</w:t>
      </w:r>
      <w:r w:rsidR="00B72C79">
        <w:rPr>
          <w:rFonts w:ascii="Calibri" w:hAnsi="Calibri" w:cs="Arial"/>
          <w:sz w:val="21"/>
          <w:szCs w:val="21"/>
        </w:rPr>
        <w:t>1</w:t>
      </w:r>
      <w:r w:rsidR="00542897" w:rsidRPr="00542897">
        <w:rPr>
          <w:rFonts w:ascii="Calibri" w:hAnsi="Calibri" w:cs="Arial"/>
          <w:sz w:val="21"/>
          <w:szCs w:val="21"/>
        </w:rPr>
        <w:t>-0</w:t>
      </w:r>
      <w:r w:rsidR="00D430EC">
        <w:rPr>
          <w:rFonts w:ascii="Calibri" w:hAnsi="Calibri" w:cs="Arial"/>
          <w:sz w:val="21"/>
          <w:szCs w:val="21"/>
        </w:rPr>
        <w:t>1</w:t>
      </w:r>
      <w:r w:rsidR="00542897" w:rsidRPr="00542897">
        <w:rPr>
          <w:rFonts w:ascii="Calibri" w:hAnsi="Calibri" w:cs="Arial"/>
          <w:sz w:val="21"/>
          <w:szCs w:val="21"/>
        </w:rPr>
        <w:t>-20</w:t>
      </w:r>
      <w:r w:rsidR="005E4BE6" w:rsidRPr="005E4BE6">
        <w:rPr>
          <w:rFonts w:ascii="Calibri" w:hAnsi="Calibri" w:cs="Arial"/>
          <w:sz w:val="21"/>
          <w:szCs w:val="21"/>
        </w:rPr>
        <w:t>2</w:t>
      </w:r>
      <w:r w:rsidR="00D430EC">
        <w:rPr>
          <w:rFonts w:ascii="Calibri" w:hAnsi="Calibri" w:cs="Arial"/>
          <w:sz w:val="21"/>
          <w:szCs w:val="21"/>
        </w:rPr>
        <w:t>2</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2A448855" w:rsidR="0087697E" w:rsidRPr="00A92195" w:rsidRDefault="0087697E" w:rsidP="0087697E">
      <w:pPr>
        <w:jc w:val="both"/>
        <w:rPr>
          <w:rFonts w:ascii="Calibri" w:hAnsi="Calibri" w:cs="Arial"/>
          <w:sz w:val="21"/>
          <w:szCs w:val="21"/>
        </w:rPr>
      </w:pPr>
      <w:proofErr w:type="spellStart"/>
      <w:r w:rsidRPr="00A92195">
        <w:rPr>
          <w:rFonts w:ascii="Calibri" w:hAnsi="Calibri" w:cs="Arial"/>
          <w:sz w:val="21"/>
          <w:szCs w:val="21"/>
        </w:rPr>
        <w:t>Βεβαιού</w:t>
      </w:r>
      <w:r w:rsidR="000E43BA">
        <w:rPr>
          <w:rFonts w:ascii="Calibri" w:hAnsi="Calibri" w:cs="Arial"/>
          <w:sz w:val="21"/>
          <w:szCs w:val="21"/>
        </w:rPr>
        <w:t>ν</w:t>
      </w:r>
      <w:r w:rsidRPr="00A92195">
        <w:rPr>
          <w:rFonts w:ascii="Calibri" w:hAnsi="Calibri" w:cs="Arial"/>
          <w:sz w:val="21"/>
          <w:szCs w:val="21"/>
        </w:rPr>
        <w:t>ται</w:t>
      </w:r>
      <w:proofErr w:type="spellEnd"/>
      <w:r w:rsidRPr="00A92195">
        <w:rPr>
          <w:rFonts w:ascii="Calibri" w:hAnsi="Calibri" w:cs="Arial"/>
          <w:sz w:val="21"/>
          <w:szCs w:val="21"/>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0E43BA"/>
    <w:rsid w:val="001033EF"/>
    <w:rsid w:val="0015549D"/>
    <w:rsid w:val="00160239"/>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5077DA"/>
    <w:rsid w:val="00542897"/>
    <w:rsid w:val="00577AE4"/>
    <w:rsid w:val="005B5AFD"/>
    <w:rsid w:val="005E4BE6"/>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430EC"/>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562</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52</cp:revision>
  <cp:lastPrinted>2012-09-26T12:00:00Z</cp:lastPrinted>
  <dcterms:created xsi:type="dcterms:W3CDTF">2012-07-30T08:30:00Z</dcterms:created>
  <dcterms:modified xsi:type="dcterms:W3CDTF">2021-11-11T11:07:00Z</dcterms:modified>
</cp:coreProperties>
</file>