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AC00" w14:textId="77777777" w:rsidR="0087697E" w:rsidRPr="00A92195" w:rsidRDefault="0087697E" w:rsidP="0087697E">
      <w:pPr>
        <w:suppressAutoHyphens/>
        <w:spacing w:after="200"/>
        <w:jc w:val="both"/>
        <w:rPr>
          <w:rFonts w:ascii="Calibri" w:hAnsi="Calibri" w:cs="Arial"/>
          <w:color w:val="000000"/>
          <w:spacing w:val="-3"/>
          <w:sz w:val="21"/>
          <w:szCs w:val="21"/>
        </w:rPr>
      </w:pPr>
    </w:p>
    <w:p w14:paraId="22F46F8B"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1667DE6C"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29CC8E2E"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2777565A"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283873CB"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18BEF5F6"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70EE8F38"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0AF941AC"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xml:space="preserve">] (η «Ένωση») και υπέρ των εταιρειών που την απαρτίζουν ήτοι : α) της </w:t>
      </w:r>
      <w:proofErr w:type="spellStart"/>
      <w:r w:rsidRPr="00A92195">
        <w:rPr>
          <w:rFonts w:ascii="Calibri" w:hAnsi="Calibri" w:cs="Arial"/>
          <w:sz w:val="21"/>
          <w:szCs w:val="21"/>
        </w:rPr>
        <w:t>εδρεύουσας</w:t>
      </w:r>
      <w:proofErr w:type="spellEnd"/>
      <w:r w:rsidRPr="00A92195">
        <w:rPr>
          <w:rFonts w:ascii="Calibri" w:hAnsi="Calibri" w:cs="Arial"/>
          <w:sz w:val="21"/>
          <w:szCs w:val="21"/>
        </w:rPr>
        <w:t xml:space="preserve"> </w:t>
      </w:r>
      <w:proofErr w:type="spellStart"/>
      <w:r w:rsidRPr="00A92195">
        <w:rPr>
          <w:rFonts w:ascii="Calibri" w:hAnsi="Calibri" w:cs="Arial"/>
          <w:sz w:val="21"/>
          <w:szCs w:val="21"/>
        </w:rPr>
        <w:t>στ</w:t>
      </w:r>
      <w:proofErr w:type="spellEnd"/>
      <w:r w:rsidRPr="00A92195">
        <w:rPr>
          <w:rFonts w:ascii="Calibri" w:hAnsi="Calibri" w:cs="Arial"/>
          <w:sz w:val="21"/>
          <w:szCs w:val="21"/>
        </w:rPr>
        <w:t xml:space="preserve">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17590D5F" w14:textId="77777777" w:rsidR="0087697E" w:rsidRPr="00A92195" w:rsidRDefault="0087697E" w:rsidP="0087697E">
      <w:pPr>
        <w:jc w:val="both"/>
        <w:rPr>
          <w:rFonts w:ascii="Calibri" w:hAnsi="Calibri" w:cs="Arial"/>
          <w:sz w:val="21"/>
          <w:szCs w:val="21"/>
        </w:rPr>
      </w:pPr>
    </w:p>
    <w:p w14:paraId="4E62BD98"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3D104005" w14:textId="77777777" w:rsidR="0087697E" w:rsidRPr="00A92195" w:rsidRDefault="0087697E" w:rsidP="0087697E">
      <w:pPr>
        <w:jc w:val="both"/>
        <w:rPr>
          <w:rFonts w:ascii="Calibri" w:hAnsi="Calibri" w:cs="Arial"/>
          <w:sz w:val="21"/>
          <w:szCs w:val="21"/>
        </w:rPr>
      </w:pPr>
    </w:p>
    <w:p w14:paraId="3374C47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w:t>
      </w:r>
      <w:proofErr w:type="spellStart"/>
      <w:r w:rsidRPr="00A92195">
        <w:rPr>
          <w:rFonts w:ascii="Calibri" w:hAnsi="Calibri" w:cs="Arial"/>
          <w:sz w:val="21"/>
          <w:szCs w:val="21"/>
        </w:rPr>
        <w:t>ευθυνόμενοι</w:t>
      </w:r>
      <w:proofErr w:type="spellEnd"/>
      <w:r w:rsidRPr="00A92195">
        <w:rPr>
          <w:rFonts w:ascii="Calibri" w:hAnsi="Calibri" w:cs="Arial"/>
          <w:sz w:val="21"/>
          <w:szCs w:val="21"/>
        </w:rPr>
        <w:t xml:space="preserve">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w:t>
      </w:r>
      <w:proofErr w:type="spellStart"/>
      <w:r w:rsidRPr="00A92195">
        <w:rPr>
          <w:rFonts w:ascii="Calibri" w:hAnsi="Calibri" w:cs="Arial"/>
          <w:sz w:val="21"/>
          <w:szCs w:val="21"/>
        </w:rPr>
        <w:t>ιδιότητάς</w:t>
      </w:r>
      <w:proofErr w:type="spellEnd"/>
      <w:r w:rsidRPr="00A92195">
        <w:rPr>
          <w:rFonts w:ascii="Calibri" w:hAnsi="Calibri" w:cs="Arial"/>
          <w:sz w:val="21"/>
          <w:szCs w:val="21"/>
        </w:rPr>
        <w:t xml:space="preserve">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14:paraId="21A1584E" w14:textId="77777777" w:rsidR="0087697E" w:rsidRPr="00A92195" w:rsidRDefault="0087697E" w:rsidP="0087697E">
      <w:pPr>
        <w:jc w:val="both"/>
        <w:rPr>
          <w:rFonts w:ascii="Calibri" w:hAnsi="Calibri" w:cs="Arial"/>
          <w:sz w:val="21"/>
          <w:szCs w:val="21"/>
        </w:rPr>
      </w:pPr>
    </w:p>
    <w:p w14:paraId="45C56AB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w:t>
      </w:r>
      <w:proofErr w:type="spellStart"/>
      <w:r w:rsidRPr="00A92195">
        <w:rPr>
          <w:rFonts w:ascii="Calibri" w:hAnsi="Calibri" w:cs="Arial"/>
          <w:sz w:val="21"/>
          <w:szCs w:val="21"/>
        </w:rPr>
        <w:t>όψιν</w:t>
      </w:r>
      <w:proofErr w:type="spellEnd"/>
      <w:r w:rsidRPr="00A92195">
        <w:rPr>
          <w:rFonts w:ascii="Calibri" w:hAnsi="Calibri" w:cs="Arial"/>
          <w:sz w:val="21"/>
          <w:szCs w:val="21"/>
        </w:rPr>
        <w:t xml:space="preserve">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419C1280" w14:textId="77777777" w:rsidR="0087697E" w:rsidRPr="00A92195" w:rsidRDefault="0087697E" w:rsidP="0087697E">
      <w:pPr>
        <w:jc w:val="both"/>
        <w:rPr>
          <w:rFonts w:ascii="Calibri" w:hAnsi="Calibri" w:cs="Arial"/>
          <w:sz w:val="21"/>
          <w:szCs w:val="21"/>
        </w:rPr>
      </w:pPr>
    </w:p>
    <w:p w14:paraId="1B7E836E" w14:textId="77777777"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5F84DF03" w14:textId="77777777" w:rsidR="0087697E"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076C5DF2" w14:textId="77777777" w:rsidR="00372BEC" w:rsidRDefault="00372BEC" w:rsidP="0087697E">
      <w:pPr>
        <w:jc w:val="both"/>
        <w:rPr>
          <w:rFonts w:ascii="Calibri" w:hAnsi="Calibri" w:cs="Arial"/>
          <w:sz w:val="21"/>
          <w:szCs w:val="21"/>
        </w:rPr>
      </w:pPr>
    </w:p>
    <w:p w14:paraId="635CB6F2" w14:textId="77777777" w:rsidR="00A40F80" w:rsidRPr="00A92195" w:rsidRDefault="00A40F80" w:rsidP="0087697E">
      <w:pPr>
        <w:jc w:val="both"/>
        <w:rPr>
          <w:rFonts w:ascii="Calibri" w:hAnsi="Calibri" w:cs="Arial"/>
          <w:sz w:val="21"/>
          <w:szCs w:val="21"/>
        </w:rPr>
      </w:pPr>
    </w:p>
    <w:p w14:paraId="76E35E4B" w14:textId="77777777" w:rsidR="0087697E" w:rsidRPr="00A92195" w:rsidRDefault="0087697E" w:rsidP="0087697E">
      <w:pPr>
        <w:jc w:val="both"/>
        <w:rPr>
          <w:rFonts w:ascii="Calibri" w:hAnsi="Calibri" w:cs="Arial"/>
          <w:sz w:val="21"/>
          <w:szCs w:val="21"/>
        </w:rPr>
      </w:pPr>
    </w:p>
    <w:p w14:paraId="0BA5512B" w14:textId="1F26E09A" w:rsidR="0087697E" w:rsidRDefault="0087697E" w:rsidP="0087697E">
      <w:pPr>
        <w:jc w:val="both"/>
        <w:rPr>
          <w:rFonts w:ascii="Calibri" w:hAnsi="Calibri" w:cs="Arial"/>
          <w:sz w:val="21"/>
          <w:szCs w:val="21"/>
        </w:rPr>
      </w:pPr>
      <w:r w:rsidRPr="00A92195">
        <w:rPr>
          <w:rFonts w:ascii="Calibri" w:hAnsi="Calibri" w:cs="Arial"/>
          <w:sz w:val="21"/>
          <w:szCs w:val="21"/>
        </w:rPr>
        <w:t xml:space="preserve">Η παρούσα ισχύει μέχρι την </w:t>
      </w:r>
      <w:r w:rsidR="008425CD">
        <w:rPr>
          <w:rFonts w:ascii="Calibri" w:hAnsi="Calibri" w:cs="Arial"/>
          <w:sz w:val="21"/>
          <w:szCs w:val="21"/>
        </w:rPr>
        <w:t>20</w:t>
      </w:r>
      <w:r w:rsidR="008425CD" w:rsidRPr="008425CD">
        <w:rPr>
          <w:rFonts w:ascii="Calibri" w:hAnsi="Calibri" w:cs="Arial"/>
          <w:sz w:val="21"/>
          <w:szCs w:val="21"/>
          <w:vertAlign w:val="superscript"/>
        </w:rPr>
        <w:t>η</w:t>
      </w:r>
      <w:r w:rsidR="008425CD">
        <w:rPr>
          <w:rFonts w:ascii="Calibri" w:hAnsi="Calibri" w:cs="Arial"/>
          <w:sz w:val="21"/>
          <w:szCs w:val="21"/>
        </w:rPr>
        <w:t xml:space="preserve"> </w:t>
      </w:r>
      <w:r w:rsidR="005C5062">
        <w:rPr>
          <w:rFonts w:ascii="Calibri" w:hAnsi="Calibri" w:cs="Arial"/>
          <w:sz w:val="21"/>
          <w:szCs w:val="21"/>
        </w:rPr>
        <w:t xml:space="preserve"> </w:t>
      </w:r>
      <w:r w:rsidR="008425CD">
        <w:rPr>
          <w:rFonts w:ascii="Calibri" w:hAnsi="Calibri" w:cs="Arial"/>
          <w:sz w:val="21"/>
          <w:szCs w:val="21"/>
        </w:rPr>
        <w:t>Οκτωβρίου</w:t>
      </w:r>
      <w:r w:rsidR="005C5062">
        <w:rPr>
          <w:rFonts w:ascii="Calibri" w:hAnsi="Calibri" w:cs="Arial"/>
          <w:sz w:val="21"/>
          <w:szCs w:val="21"/>
        </w:rPr>
        <w:t xml:space="preserve"> </w:t>
      </w:r>
      <w:r w:rsidR="008C69F7">
        <w:rPr>
          <w:rFonts w:ascii="Calibri" w:hAnsi="Calibri" w:cs="Arial"/>
          <w:sz w:val="21"/>
          <w:szCs w:val="21"/>
        </w:rPr>
        <w:t>202</w:t>
      </w:r>
      <w:r w:rsidR="00EC7CC6">
        <w:rPr>
          <w:rFonts w:ascii="Calibri" w:hAnsi="Calibri" w:cs="Arial"/>
          <w:sz w:val="21"/>
          <w:szCs w:val="21"/>
        </w:rPr>
        <w:t>1</w:t>
      </w:r>
      <w:r w:rsidR="008C69F7">
        <w:rPr>
          <w:rFonts w:ascii="Calibri" w:hAnsi="Calibri" w:cs="Arial"/>
          <w:sz w:val="21"/>
          <w:szCs w:val="21"/>
        </w:rPr>
        <w:t>.</w:t>
      </w:r>
    </w:p>
    <w:p w14:paraId="6027A414" w14:textId="77777777" w:rsidR="000405E4" w:rsidRPr="001B43AC" w:rsidRDefault="000405E4" w:rsidP="000405E4">
      <w:pPr>
        <w:spacing w:line="120" w:lineRule="auto"/>
        <w:jc w:val="both"/>
        <w:rPr>
          <w:rFonts w:ascii="Calibri" w:hAnsi="Calibri" w:cs="Arial"/>
          <w:sz w:val="21"/>
          <w:szCs w:val="21"/>
          <w:u w:val="single"/>
        </w:rPr>
      </w:pPr>
    </w:p>
    <w:p w14:paraId="6BCE7BB7"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6B6CFD42" w14:textId="77777777" w:rsidR="0087697E" w:rsidRPr="00A92195" w:rsidRDefault="0087697E" w:rsidP="0087697E">
      <w:pPr>
        <w:jc w:val="both"/>
        <w:rPr>
          <w:rFonts w:ascii="Calibri" w:hAnsi="Calibri" w:cs="Arial"/>
          <w:sz w:val="21"/>
          <w:szCs w:val="21"/>
        </w:rPr>
      </w:pPr>
    </w:p>
    <w:p w14:paraId="4F3CCED4" w14:textId="77777777" w:rsidR="0087697E" w:rsidRPr="00A92195" w:rsidRDefault="0087697E" w:rsidP="0087697E">
      <w:pPr>
        <w:jc w:val="both"/>
        <w:rPr>
          <w:rFonts w:ascii="Calibri" w:hAnsi="Calibri" w:cs="Arial"/>
          <w:sz w:val="21"/>
          <w:szCs w:val="21"/>
        </w:rPr>
      </w:pPr>
      <w:proofErr w:type="spellStart"/>
      <w:r w:rsidRPr="00A92195">
        <w:rPr>
          <w:rFonts w:ascii="Calibri" w:hAnsi="Calibri" w:cs="Arial"/>
          <w:sz w:val="21"/>
          <w:szCs w:val="21"/>
        </w:rPr>
        <w:t>Βεβαιούνται</w:t>
      </w:r>
      <w:proofErr w:type="spellEnd"/>
      <w:r w:rsidRPr="00A92195">
        <w:rPr>
          <w:rFonts w:ascii="Calibri" w:hAnsi="Calibri" w:cs="Arial"/>
          <w:sz w:val="21"/>
          <w:szCs w:val="21"/>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6AD76C9C" w14:textId="77777777" w:rsidR="0087697E" w:rsidRPr="00A92195" w:rsidRDefault="0087697E" w:rsidP="0087697E">
      <w:pPr>
        <w:spacing w:after="200"/>
        <w:jc w:val="both"/>
        <w:rPr>
          <w:rFonts w:ascii="Calibri" w:hAnsi="Calibri" w:cs="Arial"/>
          <w:color w:val="000000"/>
          <w:sz w:val="21"/>
          <w:szCs w:val="21"/>
        </w:rPr>
      </w:pPr>
    </w:p>
    <w:p w14:paraId="656E9574"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5E687BD9"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0405E4"/>
    <w:rsid w:val="00162798"/>
    <w:rsid w:val="001B43AC"/>
    <w:rsid w:val="001F0372"/>
    <w:rsid w:val="00372BEC"/>
    <w:rsid w:val="003D5097"/>
    <w:rsid w:val="003E0378"/>
    <w:rsid w:val="004D35D8"/>
    <w:rsid w:val="005077DA"/>
    <w:rsid w:val="005C5062"/>
    <w:rsid w:val="007F15B7"/>
    <w:rsid w:val="008425CD"/>
    <w:rsid w:val="0087697E"/>
    <w:rsid w:val="008C69F7"/>
    <w:rsid w:val="008D2339"/>
    <w:rsid w:val="00922E7C"/>
    <w:rsid w:val="009A464C"/>
    <w:rsid w:val="00A40F80"/>
    <w:rsid w:val="00A66BA3"/>
    <w:rsid w:val="00A815CE"/>
    <w:rsid w:val="00A85310"/>
    <w:rsid w:val="00AB5403"/>
    <w:rsid w:val="00D21E9F"/>
    <w:rsid w:val="00EC7CC6"/>
    <w:rsid w:val="00F00A0A"/>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47E7"/>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3194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Iro Komninou</cp:lastModifiedBy>
  <cp:revision>8</cp:revision>
  <cp:lastPrinted>2020-05-04T12:41:00Z</cp:lastPrinted>
  <dcterms:created xsi:type="dcterms:W3CDTF">2019-10-14T13:08:00Z</dcterms:created>
  <dcterms:modified xsi:type="dcterms:W3CDTF">2021-07-07T12:08:00Z</dcterms:modified>
</cp:coreProperties>
</file>